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1895475</wp:posOffset>
                      </wp:positionH>
                      <wp:positionV relativeFrom="paragraph">
                        <wp:posOffset>85725</wp:posOffset>
                      </wp:positionV>
                      <wp:extent cx="227965" cy="219075"/>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1895475</wp:posOffset>
                      </wp:positionH>
                      <wp:positionV relativeFrom="paragraph">
                        <wp:posOffset>85725</wp:posOffset>
                      </wp:positionV>
                      <wp:extent cx="227965" cy="219075"/>
                      <wp:effectExtent b="0" l="0" r="0" t="0"/>
                      <wp:wrapNone/>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5162550</wp:posOffset>
                      </wp:positionH>
                      <wp:positionV relativeFrom="paragraph">
                        <wp:posOffset>142875</wp:posOffset>
                      </wp:positionV>
                      <wp:extent cx="227965" cy="219075"/>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5162550</wp:posOffset>
                      </wp:positionH>
                      <wp:positionV relativeFrom="paragraph">
                        <wp:posOffset>142875</wp:posOffset>
                      </wp:positionV>
                      <wp:extent cx="227965" cy="219075"/>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4162.010.26.1.1528-2026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WILSON HERNANDO MARTÍNEZ ROJAS</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16.641.957</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GUTIÉRREZ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para contribuir al desarrollo de las acciones de liderar acciones para la iniciación y formación deportiva, con autonomía técnica y administrativa, en el marco del proyecto denominado Apoyo a la iniciación y formación deportiva en Santiago de Cali BP - 26005288, en la Secretaría del Deporte y la Recreación del Distrito de Santiago de Cali.</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679"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5">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15/jul/2026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8">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31/oct/2026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NUEVE MILLONES OCHENTA Y CUATRO MIL PESOS M/CTE (</w:t>
            </w:r>
            <w:r w:rsidDel="00000000" w:rsidR="00000000" w:rsidRPr="00000000">
              <w:rPr>
                <w:rFonts w:ascii="Arial" w:cs="Arial" w:eastAsia="Arial" w:hAnsi="Arial"/>
                <w:color w:val="000000"/>
                <w:sz w:val="24"/>
                <w:szCs w:val="24"/>
                <w:rtl w:val="0"/>
              </w:rPr>
              <w:t xml:space="preserve">$9.084.000</w:t>
            </w:r>
            <w:r w:rsidDel="00000000" w:rsidR="00000000" w:rsidRPr="00000000">
              <w:rPr>
                <w:rFonts w:ascii="Arial" w:cs="Arial" w:eastAsia="Arial" w:hAnsi="Arial"/>
                <w:sz w:val="24"/>
                <w:szCs w:val="24"/>
                <w:rtl w:val="0"/>
              </w:rPr>
              <w:t xml:space="preserve">)</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$9.084.000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$2.271.000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$6.813.000</w:t>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9">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1082438313</w:t>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8823792926</w:t>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01/JUL/2026</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JULIO 2026</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El contratista anexa resolución de pensión.</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4162.010.26.1.1528-2026</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Apoyar el desarrollo de las acciones del programa institucional o estrategia asignada, mediante la ejecución de actividades, jornadas, encuentros, sesiones, eventos y demás espacios de intervención dirigidos a la población beneficiaria, de conformidad con el elemento PEP, los lineamientos técnicos establecidos y el objeto contractual.</w:t>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apoyó el desarrollo de las acciones del programa Deporvida por medio de la planeación y ejecución de las sesiones de clase de Fútbol Sala en campo para el mes de julio de 2026 teniendo en cuenta la malla técnica de la disciplina deportiva y la guía psicosocial (Habilidades Cognitivas – Toma de Decisiones) aplicada a la población beneficiaria (niños, niñas y adolescentes) de los barrios San Judas II en el Polideportivo San Judas II de la Calle 23 con Carrera 42A y El Dorado en el Polideportivo sintética El Dorado de la Calle 13C entre Carrera 37 y 39, ambos escenarios deportivos de la Comuna 10 de Cali, impactando a 77 beneficiarios.</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Brindar apoyo al cumplimiento de las metas establecidas para el programa institucional o estrategia asignada, mediante el registro, actualización, organización y verificación de la información, bases de datos, listados de asistencia, evidencias y demás instrumentos de seguimiento definidos por la entidad, de conformidad con la ejecución contractual.</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brindó apoyo y garantizó el cumplimiento de las metas establecidas en cantidad de grupos y beneficiarios a partir de la ejecución contractual del programa Deporvida a través del registro en campo de asistencia a sesiones de clase y posterior registro de la información a través de la plataforma SIDER para el mes de julio de 2026, beneficiarios pertenecientes a los grupos 00082 (irradiación) y 00083 (fundamentación) del barrio San Judas II y a los grupos 00084 (fundamentación) y 00086 (fundamentación) del barrio El Dorado de la Comuna 10, impactando a 77 personas.</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Asistir y participar en reuniones, capacitaciones, jornadas de fortalecimiento, comités, encuentros y demás espacios convocados por la Secretaría del Deporte y la Recreación, o aquellos relacionados con la ejecución del objeto contractual, programa institucional, estrategia asignada o elemento PEP correspondiente.</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asistió a la reunión virtual por Google Meet dirigida por la contratista Dolly Ximena Garzon el día 22 de julio de 2026 a las 7:00 pm, en donde se brindaron todas las orientaciones correspondientes sobre la elaboración de cuentas de cobro en el periodo de julio de 2026 para el personal contratista de la Subsecretaria de Fomento de la Secretaría del Deporte y la Recreación, actividad que contó con la participación de aproximadamente 250 personas.</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Apoyar la implementación y cumplimiento de las actividades relacionadas con el Sistema Integrado de Gestión de la entidad, mediante el diligenciamiento de formatos, registros y demás instrumentos institucionales, así como participar en las acciones de seguimiento, mejora y evaluación que le sean requeridas en el marco del objeto contractual.</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brindó apoyo en el cargue al Drive de los documentos del sistema de gestión de calidad, cronograma mensual de actividades (F021) y sesiones de clase (F060), correspondientes al mes de julio de 2026, solicitados por la coordinación zonal del programa Deporvida atendiendo los requerimientos de la Secretaría del Deporte y la Recreación y asegurando la trazabilidad y eficiencia de los procesos administrativos. Link carpeta gestión calidad: </w:t>
            </w:r>
            <w:hyperlink r:id="rId8">
              <w:r w:rsidDel="00000000" w:rsidR="00000000" w:rsidRPr="00000000">
                <w:rPr>
                  <w:rFonts w:ascii="Arial" w:cs="Arial" w:eastAsia="Arial" w:hAnsi="Arial"/>
                  <w:color w:val="0000ff"/>
                  <w:sz w:val="24"/>
                  <w:szCs w:val="24"/>
                  <w:u w:val="single"/>
                  <w:rtl w:val="0"/>
                </w:rPr>
                <w:t xml:space="preserve">https://drive.google.com/drive/folders/1jbPO5BuQ-CdSASj5yuvqbqhNc5Bv4B-2?usp=sharing</w:t>
              </w:r>
            </w:hyperlink>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LAS EVIDENCIAS DE LO RELACIONADO SE ENCUENTRAN EN EL SIGUIENTE LINK:</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pPr>
            <w:hyperlink r:id="rId9">
              <w:r w:rsidDel="00000000" w:rsidR="00000000" w:rsidRPr="00000000">
                <w:rPr>
                  <w:rFonts w:ascii="Arial" w:cs="Arial" w:eastAsia="Arial" w:hAnsi="Arial"/>
                  <w:color w:val="0000ff"/>
                  <w:sz w:val="24"/>
                  <w:szCs w:val="24"/>
                  <w:u w:val="single"/>
                  <w:rtl w:val="0"/>
                </w:rPr>
                <w:t xml:space="preserve">https://drive.google.com/drive/folders/1IgTtXXPPXTLaqBNZ126rsTbzzUlo-Tv1?usp=sharing</w:t>
              </w:r>
            </w:hyperlink>
            <w:r w:rsidDel="00000000" w:rsidR="00000000" w:rsidRPr="00000000">
              <w:rPr>
                <w:rtl w:val="0"/>
              </w:rPr>
            </w:r>
          </w:p>
          <w:p w:rsidR="00000000" w:rsidDel="00000000" w:rsidP="00000000" w:rsidRDefault="00000000" w:rsidRPr="00000000" w14:paraId="00000097">
            <w:pPr>
              <w:jc w:val="both"/>
              <w:rPr>
                <w:sz w:val="24"/>
                <w:szCs w:val="24"/>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GUTIÉRREZ MAÑOSCA </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3"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5"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 24/jul/2026</w:t>
            </w:r>
          </w:p>
        </w:tc>
      </w:tr>
    </w:tbl>
    <w:p w:rsidR="00000000" w:rsidDel="00000000" w:rsidP="00000000" w:rsidRDefault="00000000" w:rsidRPr="00000000" w14:paraId="000000BC">
      <w:pPr>
        <w:rPr>
          <w:rFonts w:ascii="Arial" w:cs="Arial" w:eastAsia="Arial" w:hAnsi="Arial"/>
          <w:sz w:val="24"/>
          <w:szCs w:val="24"/>
        </w:rPr>
      </w:pPr>
      <w:r w:rsidDel="00000000" w:rsidR="00000000" w:rsidRPr="00000000">
        <w:rPr>
          <w:rtl w:val="0"/>
        </w:rPr>
      </w:r>
    </w:p>
    <w:sectPr>
      <w:headerReference r:id="rId12" w:type="default"/>
      <w:footerReference r:id="rId13"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4" name="image3.jpg"/>
                <a:graphic>
                  <a:graphicData uri="http://schemas.openxmlformats.org/drawingml/2006/picture">
                    <pic:pic>
                      <pic:nvPicPr>
                        <pic:cNvPr descr="escudo" id="0" name="image3.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GESTIÓN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9">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0" Type="http://schemas.openxmlformats.org/officeDocument/2006/relationships/image" Target="media/image2.png"/><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IgTtXXPPXTLaqBNZ126rsTbzzUlo-Tv1?usp=sharing"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hyperlink" Target="https://drive.google.com/drive/folders/1jbPO5BuQ-CdSASj5yuvqbqhNc5Bv4B-2?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RPvhhXMhsuA1JNpgqaAXl+89zQ==">CgMxLjA4AHIhMUZTY25fbi1wOVA1QXBHbk4wZ1BTbVFQcWM3b1J3U01B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